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F8" w:rsidRPr="005321CF" w:rsidRDefault="00337A47" w:rsidP="005321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TEMATICA evaluării și selecției </w:t>
      </w:r>
      <w:r w:rsidR="005321CF"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elevilor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pentru mobilitatea Portugalia</w:t>
      </w:r>
    </w:p>
    <w:p w:rsidR="005321CF" w:rsidRPr="005321CF" w:rsidRDefault="005321CF" w:rsidP="005321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5321CF" w:rsidRPr="005321CF" w:rsidRDefault="005321CF" w:rsidP="005321C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337A47" w:rsidRPr="005321CF" w:rsidRDefault="00337A47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Delimitări terminologice: întreprindere, societate comercială, firmă</w:t>
      </w:r>
      <w:r w:rsidR="00D913BB" w:rsidRPr="005321CF">
        <w:rPr>
          <w:rFonts w:ascii="Times New Roman" w:hAnsi="Times New Roman" w:cs="Times New Roman"/>
          <w:sz w:val="24"/>
          <w:szCs w:val="24"/>
          <w:lang w:val="ro-RO"/>
        </w:rPr>
        <w:t>, unitate economică</w:t>
      </w:r>
    </w:p>
    <w:p w:rsidR="00D913BB" w:rsidRPr="005321CF" w:rsidRDefault="00D913B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2.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Tipologia unității economice</w:t>
      </w:r>
    </w:p>
    <w:p w:rsidR="00D913BB" w:rsidRPr="005321CF" w:rsidRDefault="00D913B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Caracteristicile înființării și funcționării societăților comerciale</w:t>
      </w:r>
    </w:p>
    <w:p w:rsidR="007C257A" w:rsidRPr="005321CF" w:rsidRDefault="00E313B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4.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Particularitățile constituirii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unei unități economice</w:t>
      </w:r>
    </w:p>
    <w:p w:rsidR="007C257A" w:rsidRPr="005321CF" w:rsidRDefault="005321C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4.1.</w:t>
      </w:r>
      <w:r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E313BF" w:rsidRPr="005321CF">
        <w:rPr>
          <w:rFonts w:ascii="Times New Roman" w:hAnsi="Times New Roman" w:cs="Times New Roman"/>
          <w:sz w:val="24"/>
          <w:szCs w:val="24"/>
          <w:lang w:val="ro-RO"/>
        </w:rPr>
        <w:t>otivația înființării unității economice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C257A" w:rsidRPr="005321CF" w:rsidRDefault="005321C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4.2.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tapele înființării unității economice </w:t>
      </w:r>
    </w:p>
    <w:p w:rsidR="007C257A" w:rsidRPr="005321CF" w:rsidRDefault="005321C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4.3.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ocumentele înființării unității economice</w:t>
      </w:r>
    </w:p>
    <w:p w:rsidR="007C257A" w:rsidRPr="005321CF" w:rsidRDefault="007C257A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5.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Organizarea structurală a unității economice</w:t>
      </w:r>
    </w:p>
    <w:p w:rsidR="007C257A" w:rsidRPr="005321CF" w:rsidRDefault="005321C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5.1.Elementele de bază ale structurii organizatorice</w:t>
      </w:r>
    </w:p>
    <w:p w:rsidR="007C257A" w:rsidRPr="005321CF" w:rsidRDefault="005321CF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7C257A" w:rsidRPr="005321CF">
        <w:rPr>
          <w:rFonts w:ascii="Times New Roman" w:hAnsi="Times New Roman" w:cs="Times New Roman"/>
          <w:sz w:val="24"/>
          <w:szCs w:val="24"/>
          <w:lang w:val="ro-RO"/>
        </w:rPr>
        <w:t>5.2.Tipuri de structuri organizatorice</w:t>
      </w:r>
    </w:p>
    <w:p w:rsidR="007C257A" w:rsidRPr="005321CF" w:rsidRDefault="007C257A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6.</w:t>
      </w:r>
      <w:r w:rsid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Organizarea procesuală a unității economice</w:t>
      </w:r>
    </w:p>
    <w:p w:rsidR="00AC6226" w:rsidRPr="005321CF" w:rsidRDefault="00AC6226" w:rsidP="007C257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AC6226" w:rsidRPr="005321CF" w:rsidRDefault="00AC6226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Bibliografie:</w:t>
      </w:r>
    </w:p>
    <w:p w:rsidR="00A901DE" w:rsidRDefault="00AC6226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1.Tănțica Petre, G.Iordache, G. Simionescu, T.Stănescu,,</w:t>
      </w:r>
      <w:r w:rsidRPr="005321CF">
        <w:rPr>
          <w:rFonts w:ascii="Times New Roman" w:hAnsi="Times New Roman" w:cs="Times New Roman"/>
          <w:i/>
          <w:sz w:val="24"/>
          <w:szCs w:val="24"/>
          <w:lang w:val="ro-RO"/>
        </w:rPr>
        <w:t>Comerț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”-</w:t>
      </w:r>
      <w:r w:rsidR="00A901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Manual pentru clasa a</w:t>
      </w:r>
      <w:r w:rsidR="00A901DE">
        <w:rPr>
          <w:rFonts w:ascii="Times New Roman" w:hAnsi="Times New Roman" w:cs="Times New Roman"/>
          <w:sz w:val="24"/>
          <w:szCs w:val="24"/>
          <w:lang w:val="ro-RO"/>
        </w:rPr>
        <w:t xml:space="preserve"> IX-a</w:t>
      </w:r>
    </w:p>
    <w:p w:rsidR="00AC6226" w:rsidRPr="005321CF" w:rsidRDefault="00AE3EF6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Ed.CD PRESS,</w:t>
      </w:r>
      <w:r w:rsidR="00A901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1DC2" w:rsidRPr="005321CF">
        <w:rPr>
          <w:rFonts w:ascii="Times New Roman" w:hAnsi="Times New Roman" w:cs="Times New Roman"/>
          <w:sz w:val="24"/>
          <w:szCs w:val="24"/>
          <w:lang w:val="ro-RO"/>
        </w:rPr>
        <w:t>București,</w:t>
      </w:r>
      <w:r w:rsidR="00A901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2010</w:t>
      </w:r>
    </w:p>
    <w:p w:rsidR="00AE3EF6" w:rsidRPr="005321CF" w:rsidRDefault="00AE3EF6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2.Valentina Capotă, V. Dorin, S.Nicorici, ,,</w:t>
      </w:r>
      <w:r w:rsidRPr="005321CF">
        <w:rPr>
          <w:rFonts w:ascii="Times New Roman" w:hAnsi="Times New Roman" w:cs="Times New Roman"/>
          <w:i/>
          <w:sz w:val="24"/>
          <w:szCs w:val="24"/>
          <w:lang w:val="ro-RO"/>
        </w:rPr>
        <w:t>Organizarea unității economice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>”, Ed.</w:t>
      </w:r>
      <w:r w:rsidR="00C01DC2" w:rsidRPr="005321CF">
        <w:rPr>
          <w:rFonts w:ascii="Times New Roman" w:hAnsi="Times New Roman" w:cs="Times New Roman"/>
          <w:sz w:val="24"/>
          <w:szCs w:val="24"/>
          <w:lang w:val="ro-RO"/>
        </w:rPr>
        <w:t>Akademos Art, București, 2010</w:t>
      </w:r>
    </w:p>
    <w:p w:rsidR="00C01DC2" w:rsidRPr="005321CF" w:rsidRDefault="00C01DC2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>3.Viorel Lefter, Iulia Chivu,,,</w:t>
      </w:r>
      <w:r w:rsidRPr="005321CF">
        <w:rPr>
          <w:rFonts w:ascii="Times New Roman" w:hAnsi="Times New Roman" w:cs="Times New Roman"/>
          <w:i/>
          <w:sz w:val="24"/>
          <w:szCs w:val="24"/>
          <w:lang w:val="ro-RO"/>
        </w:rPr>
        <w:t>Economia întreprinderii</w:t>
      </w: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” – Manual clasa a X-a, Ed. Economică, București, 2005 </w:t>
      </w:r>
    </w:p>
    <w:p w:rsidR="00E313BF" w:rsidRPr="005321CF" w:rsidRDefault="007C257A" w:rsidP="007C257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321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1DC2" w:rsidRPr="005321CF">
        <w:rPr>
          <w:rFonts w:ascii="Times New Roman" w:hAnsi="Times New Roman" w:cs="Times New Roman"/>
          <w:sz w:val="24"/>
          <w:szCs w:val="24"/>
          <w:lang w:val="ro-RO"/>
        </w:rPr>
        <w:t>4.Daniel Bădilă,,</w:t>
      </w:r>
      <w:r w:rsidR="00C01DC2" w:rsidRPr="005321CF">
        <w:rPr>
          <w:rFonts w:ascii="Times New Roman" w:hAnsi="Times New Roman" w:cs="Times New Roman"/>
          <w:i/>
          <w:sz w:val="24"/>
          <w:szCs w:val="24"/>
          <w:lang w:val="ro-RO"/>
        </w:rPr>
        <w:t>Economia întreprinderii</w:t>
      </w:r>
      <w:r w:rsidR="00C01DC2" w:rsidRPr="005321CF">
        <w:rPr>
          <w:rFonts w:ascii="Times New Roman" w:hAnsi="Times New Roman" w:cs="Times New Roman"/>
          <w:sz w:val="24"/>
          <w:szCs w:val="24"/>
          <w:lang w:val="ro-RO"/>
        </w:rPr>
        <w:t>”- Manual clasa a IX-a</w:t>
      </w:r>
      <w:r w:rsidR="00A901DE">
        <w:rPr>
          <w:rFonts w:ascii="Times New Roman" w:hAnsi="Times New Roman" w:cs="Times New Roman"/>
          <w:sz w:val="24"/>
          <w:szCs w:val="24"/>
          <w:lang w:val="ro-RO"/>
        </w:rPr>
        <w:t>, Ed.Univ.,,Lucian Blaga”,</w:t>
      </w:r>
      <w:r w:rsidR="00C01DC2" w:rsidRPr="005321CF">
        <w:rPr>
          <w:rFonts w:ascii="Times New Roman" w:hAnsi="Times New Roman" w:cs="Times New Roman"/>
          <w:sz w:val="24"/>
          <w:szCs w:val="24"/>
          <w:lang w:val="ro-RO"/>
        </w:rPr>
        <w:t>Sibiu, 2016</w:t>
      </w:r>
    </w:p>
    <w:sectPr w:rsidR="00E313BF" w:rsidRPr="005321CF" w:rsidSect="00A901DE">
      <w:pgSz w:w="12240" w:h="15840"/>
      <w:pgMar w:top="81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37A47"/>
    <w:rsid w:val="00124CF8"/>
    <w:rsid w:val="00337A47"/>
    <w:rsid w:val="005321CF"/>
    <w:rsid w:val="007C257A"/>
    <w:rsid w:val="007F308D"/>
    <w:rsid w:val="00A901DE"/>
    <w:rsid w:val="00AC6226"/>
    <w:rsid w:val="00AE3EF6"/>
    <w:rsid w:val="00BC04FE"/>
    <w:rsid w:val="00C01DC2"/>
    <w:rsid w:val="00D913BB"/>
    <w:rsid w:val="00E3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</dc:creator>
  <cp:lastModifiedBy>Radu</cp:lastModifiedBy>
  <cp:revision>2</cp:revision>
  <dcterms:created xsi:type="dcterms:W3CDTF">2017-08-24T14:49:00Z</dcterms:created>
  <dcterms:modified xsi:type="dcterms:W3CDTF">2017-08-24T14:49:00Z</dcterms:modified>
</cp:coreProperties>
</file>